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F54C" w14:textId="094B3C37" w:rsidR="00D7399D" w:rsidRPr="00AD7A28" w:rsidRDefault="00AD7A28" w:rsidP="00AD7A28">
      <w:pPr>
        <w:pStyle w:val="NoSpacing"/>
        <w:rPr>
          <w:b/>
          <w:bCs/>
          <w:lang w:val="es-ES"/>
        </w:rPr>
      </w:pPr>
      <w:r w:rsidRPr="00AD7A28">
        <w:rPr>
          <w:b/>
          <w:bCs/>
          <w:lang w:val="es-ES"/>
        </w:rPr>
        <w:t>Sra. Anderson</w:t>
      </w:r>
    </w:p>
    <w:p w14:paraId="2651BA50" w14:textId="2224944F" w:rsidR="00AD7A28" w:rsidRPr="00AD7A28" w:rsidRDefault="00AD7A28" w:rsidP="00AD7A28">
      <w:pPr>
        <w:pStyle w:val="NoSpacing"/>
        <w:rPr>
          <w:b/>
          <w:bCs/>
          <w:lang w:val="es-ES"/>
        </w:rPr>
      </w:pPr>
      <w:r w:rsidRPr="00AD7A28">
        <w:rPr>
          <w:b/>
          <w:bCs/>
          <w:lang w:val="es-ES"/>
        </w:rPr>
        <w:t>Spanish IV</w:t>
      </w:r>
    </w:p>
    <w:p w14:paraId="705A4CE6" w14:textId="2FC51C52" w:rsidR="00AD7A28" w:rsidRPr="00AD7A28" w:rsidRDefault="00AD7A28" w:rsidP="00AD7A28">
      <w:pPr>
        <w:pStyle w:val="NoSpacing"/>
        <w:pBdr>
          <w:bottom w:val="single" w:sz="12" w:space="1" w:color="auto"/>
        </w:pBdr>
        <w:rPr>
          <w:b/>
          <w:bCs/>
          <w:lang w:val="es-ES"/>
        </w:rPr>
      </w:pPr>
      <w:r w:rsidRPr="00AD7A28">
        <w:rPr>
          <w:b/>
          <w:bCs/>
          <w:lang w:val="es-ES"/>
        </w:rPr>
        <w:t>Puerto Rico: Julia de Burgos – Vocabulario</w:t>
      </w:r>
    </w:p>
    <w:p w14:paraId="0EA56E3E" w14:textId="7B82F75E" w:rsidR="00AD7A28" w:rsidRDefault="00AD7A28">
      <w:pPr>
        <w:rPr>
          <w:lang w:val="es-ES"/>
        </w:rPr>
      </w:pPr>
    </w:p>
    <w:p w14:paraId="5A29A027" w14:textId="58FE1C6D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el abismo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abyss</w:t>
      </w:r>
    </w:p>
    <w:p w14:paraId="1E4E9A2D" w14:textId="5CB88A4F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alborotado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rowdy, messy, (restless, raging, disturbed)</w:t>
      </w:r>
    </w:p>
    <w:p w14:paraId="0E685BF2" w14:textId="7E817414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>
        <w:rPr>
          <w:rFonts w:ascii="Arial" w:eastAsia="Times New Roman" w:hAnsi="Arial" w:cs="Arial"/>
          <w:color w:val="303545"/>
          <w:sz w:val="24"/>
          <w:szCs w:val="24"/>
        </w:rPr>
        <w:t>alhaji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jewel, gem</w:t>
      </w:r>
    </w:p>
    <w:p w14:paraId="03C19892" w14:textId="3EC92DC6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alzarse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rise (oneself)</w:t>
      </w:r>
    </w:p>
    <w:p w14:paraId="5E51531C" w14:textId="37DDF443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  <w:lang w:val="es-ES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atado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tied</w:t>
      </w:r>
    </w:p>
    <w:p w14:paraId="7FEAEBF2" w14:textId="4A41C4BD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el banquete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banquet</w:t>
      </w:r>
    </w:p>
    <w:p w14:paraId="7D7CA49C" w14:textId="3B59EE08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casero</w:t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A person who doesn't like to leave their house, homemade, landlord</w:t>
      </w:r>
    </w:p>
    <w:p w14:paraId="46EEF79A" w14:textId="02A5038B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el casino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casino</w:t>
      </w:r>
    </w:p>
    <w:p w14:paraId="34FC0633" w14:textId="1A32735D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la cifra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Figure (in terms of numbers) (I am one in the figure of the social)</w:t>
      </w:r>
    </w:p>
    <w:p w14:paraId="1E6A5C86" w14:textId="3BF0E8A7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clavado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nailed to, fixed, dive</w:t>
      </w:r>
    </w:p>
    <w:p w14:paraId="620232B5" w14:textId="5C09674F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el cura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the priest, the cure</w:t>
      </w:r>
    </w:p>
    <w:p w14:paraId="493984C5" w14:textId="4D14859B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deber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owe</w:t>
      </w:r>
    </w:p>
    <w:p w14:paraId="32C79F02" w14:textId="3992FACE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dejar atrás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leave behind (leaving behind ashes of injustices)</w:t>
      </w:r>
    </w:p>
    <w:p w14:paraId="412B02AD" w14:textId="0CD6CEF1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desnudar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undress</w:t>
      </w:r>
    </w:p>
    <w:p w14:paraId="25131843" w14:textId="5B994F01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el qué dirán</w:t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What they will say (the one that they will say socially)</w:t>
      </w:r>
    </w:p>
    <w:p w14:paraId="7490A6C7" w14:textId="2EF68ECB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  <w:lang w:val="es-ES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la esencia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Essence</w:t>
      </w:r>
    </w:p>
    <w:p w14:paraId="7CE991AD" w14:textId="0C81B23A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jugarse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bet</w:t>
      </w:r>
    </w:p>
    <w:p w14:paraId="7174BA9B" w14:textId="51F2C66F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el modisto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dressmaker, seamstress</w:t>
      </w:r>
    </w:p>
    <w:p w14:paraId="5D9BC968" w14:textId="7F5DA753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  <w:lang w:val="es-ES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olfatear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to sniff/smell</w:t>
      </w:r>
    </w:p>
    <w:p w14:paraId="26556D30" w14:textId="7E3ABC79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  <w:lang w:val="es-ES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el pecado</w:t>
      </w: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sin</w:t>
      </w:r>
    </w:p>
    <w:p w14:paraId="6365A4D3" w14:textId="2A495B4A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el pensamiento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thought</w:t>
      </w:r>
    </w:p>
    <w:p w14:paraId="06AB1BEC" w14:textId="0030A6C3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resignado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resigned (personality)- given up</w:t>
      </w:r>
    </w:p>
    <w:p w14:paraId="510238AE" w14:textId="7087273E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rizar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curl (ex: your hair)</w:t>
      </w:r>
    </w:p>
    <w:p w14:paraId="44296465" w14:textId="721EB077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tenderse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lie down</w:t>
      </w:r>
    </w:p>
    <w:p w14:paraId="4D9C6555" w14:textId="3EB82780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fatal</w:t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fatal- causing death</w:t>
      </w:r>
    </w:p>
    <w:p w14:paraId="02B233E6" w14:textId="36C4E779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  <w:lang w:val="es-ES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inhumano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inhuman</w:t>
      </w:r>
    </w:p>
    <w:p w14:paraId="37C47BD4" w14:textId="76EF15B4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la injusticia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injustice</w:t>
      </w:r>
    </w:p>
    <w:p w14:paraId="36FB7F72" w14:textId="319B4AC3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mandar</w:t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to command, to be in charge of</w:t>
      </w:r>
    </w:p>
    <w:p w14:paraId="7B93C85B" w14:textId="4009625A" w:rsidR="00AD7A28" w:rsidRPr="00AD7A28" w:rsidRDefault="00AD7A28" w:rsidP="00AD7A28">
      <w:pPr>
        <w:shd w:val="clear" w:color="auto" w:fill="F6F7FB"/>
        <w:spacing w:after="0" w:line="360" w:lineRule="auto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  <w:lang w:val="es-ES"/>
        </w:rPr>
        <w:t>la multitude</w:t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03545"/>
          <w:sz w:val="24"/>
          <w:szCs w:val="24"/>
          <w:lang w:val="es-ES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multitude, crowd</w:t>
      </w:r>
    </w:p>
    <w:p w14:paraId="422A5523" w14:textId="0E76D2DD" w:rsidR="00AD7A28" w:rsidRPr="00AD7A28" w:rsidRDefault="00AD7A28" w:rsidP="00AD7A28">
      <w:pPr>
        <w:shd w:val="clear" w:color="auto" w:fill="F6F7FB"/>
        <w:spacing w:after="0" w:line="360" w:lineRule="auto"/>
        <w:ind w:left="1440" w:hanging="1440"/>
        <w:textAlignment w:val="top"/>
        <w:rPr>
          <w:rFonts w:ascii="Arial" w:eastAsia="Times New Roman" w:hAnsi="Arial" w:cs="Arial"/>
          <w:color w:val="303545"/>
          <w:sz w:val="24"/>
          <w:szCs w:val="24"/>
        </w:rPr>
      </w:pPr>
      <w:r w:rsidRPr="00AD7A28">
        <w:rPr>
          <w:rFonts w:ascii="Arial" w:eastAsia="Times New Roman" w:hAnsi="Arial" w:cs="Arial"/>
          <w:color w:val="303545"/>
          <w:sz w:val="24"/>
          <w:szCs w:val="24"/>
        </w:rPr>
        <w:t>la hipocresía</w:t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>
        <w:rPr>
          <w:rFonts w:ascii="Arial" w:eastAsia="Times New Roman" w:hAnsi="Arial" w:cs="Arial"/>
          <w:color w:val="303545"/>
          <w:sz w:val="24"/>
          <w:szCs w:val="24"/>
        </w:rPr>
        <w:tab/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 xml:space="preserve">Hypocrisy- the practice of claiming to have moral standards </w:t>
      </w:r>
      <w:r>
        <w:rPr>
          <w:rFonts w:ascii="Arial" w:eastAsia="Times New Roman" w:hAnsi="Arial" w:cs="Arial"/>
          <w:color w:val="303545"/>
          <w:sz w:val="24"/>
          <w:szCs w:val="24"/>
        </w:rPr>
        <w:t xml:space="preserve">   </w:t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 xml:space="preserve">or beliefs to which one's own behavior does not </w:t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>conform,</w:t>
      </w:r>
      <w:r w:rsidRPr="00AD7A28">
        <w:rPr>
          <w:rFonts w:ascii="Arial" w:eastAsia="Times New Roman" w:hAnsi="Arial" w:cs="Arial"/>
          <w:color w:val="303545"/>
          <w:sz w:val="24"/>
          <w:szCs w:val="24"/>
        </w:rPr>
        <w:t xml:space="preserve"> pretense.</w:t>
      </w:r>
    </w:p>
    <w:p w14:paraId="6A58DDAD" w14:textId="77777777" w:rsidR="00AD7A28" w:rsidRPr="00AD7A28" w:rsidRDefault="00AD7A28"/>
    <w:sectPr w:rsidR="00AD7A28" w:rsidRPr="00AD7A28" w:rsidSect="00AD7A2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28"/>
    <w:rsid w:val="0002214C"/>
    <w:rsid w:val="00AD7A28"/>
    <w:rsid w:val="00D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C201"/>
  <w15:chartTrackingRefBased/>
  <w15:docId w15:val="{3106B079-16CA-4346-A9BE-D110923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A28"/>
    <w:pPr>
      <w:spacing w:after="0" w:line="240" w:lineRule="auto"/>
    </w:pPr>
  </w:style>
  <w:style w:type="character" w:customStyle="1" w:styleId="termtext">
    <w:name w:val="termtext"/>
    <w:basedOn w:val="DefaultParagraphFont"/>
    <w:rsid w:val="00AD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0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3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9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8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6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1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3</cp:revision>
  <cp:lastPrinted>2022-02-11T20:42:00Z</cp:lastPrinted>
  <dcterms:created xsi:type="dcterms:W3CDTF">2022-02-11T20:33:00Z</dcterms:created>
  <dcterms:modified xsi:type="dcterms:W3CDTF">2022-02-11T20:43:00Z</dcterms:modified>
</cp:coreProperties>
</file>